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Kumpulan Soal-Soal/ Problem Bank Dengan Kunci Jawaban (Grammar: To Be Part II)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1.Kalimat manakah berarti “aku sedang menulis”?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A. I write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B. I am writing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C. He write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D. He is writing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Kalimat manakah yang berarti “dia di rumah tadi pagi”?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was at home this morning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is at home this morning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at home this morning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were at home this morning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Past tense dari “is” adalah...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Were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Kalimat manakah menggunakan past tense?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at school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is eating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tired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was at school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Terjemahan bahasa Inggris untuk  “kamu lelah tadi malam” adalah... 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are tired last night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is tired last night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were tired last night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was tired last night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Past tense dari “are” adalah...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Were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Was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Terjemahan bahasa Inggris “mereka tidak di sekolah kemarin” adalah...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are not at school yesterday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at school yesterday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were not at school yesterday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not at school yesterday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“To be” manakah bisa dipasangkan dengan “they” 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Terjemahan bahasa Indonesia “she was sad last week” adalah...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Aku sedih minggu lalu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 sedih minggu lalu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Kamu sedih minggu lalu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Mereka sedih minggu lalu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Kalimat manakah berarti “aku tidak marah kemarin”?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not angry yesterday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is at home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at home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was not angry yesterday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11.Kalimat manakah tidak menggunakan past tense?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was cold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is cold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were cold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were cold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12. Kalimat manakah menggunakan past tense dengan benar?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were running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were running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running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are running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Jawaban: 1.B   2.A  3.B  4.D  5.C  6.A  7.C  8.C  9.B  10.D  11.B  12.A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