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rPr>
      </w:pPr>
      <w:r w:rsidDel="00000000" w:rsidR="00000000" w:rsidRPr="00000000">
        <w:rPr>
          <w:b w:val="1"/>
          <w:rtl w:val="0"/>
        </w:rPr>
        <w:t xml:space="preserve">Reading comprehension (with answer key): beginner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tl w:val="0"/>
        </w:rPr>
        <w:t xml:space="preserve">Johnny goes to school. He is in grade eight.  At school, he meets a new friend, Jane. Jane is very smart. Johnny likes to talk to Jane because she is nice to Johnny. They are in the same grade level. One day, Johnny needs help with his homework. Jane helps Johnny. Johnny says thank you to Jane. They become best friends.</w:t>
      </w:r>
      <w:r w:rsidDel="00000000" w:rsidR="00000000" w:rsidRPr="00000000">
        <w:rPr>
          <w:rtl w:val="0"/>
        </w:rPr>
      </w:r>
    </w:p>
    <w:p w:rsidR="00000000" w:rsidDel="00000000" w:rsidP="00000000" w:rsidRDefault="00000000" w:rsidRPr="00000000">
      <w:pPr>
        <w:ind w:firstLine="720"/>
        <w:contextualSpacing w:val="0"/>
        <w:rPr>
          <w:sz w:val="20"/>
          <w:szCs w:val="20"/>
        </w:rPr>
      </w:pPr>
      <w:r w:rsidDel="00000000" w:rsidR="00000000" w:rsidRPr="00000000">
        <w:rPr>
          <w:rtl w:val="0"/>
        </w:rPr>
      </w:r>
    </w:p>
    <w:p w:rsidR="00000000" w:rsidDel="00000000" w:rsidP="00000000" w:rsidRDefault="00000000" w:rsidRPr="00000000">
      <w:pPr>
        <w:ind w:left="0" w:firstLine="0"/>
        <w:contextualSpacing w:val="0"/>
        <w:rPr>
          <w:b w:val="1"/>
        </w:rPr>
      </w:pPr>
      <w:r w:rsidDel="00000000" w:rsidR="00000000" w:rsidRPr="00000000">
        <w:rPr>
          <w:b w:val="1"/>
          <w:rtl w:val="0"/>
        </w:rPr>
        <w:t xml:space="preserve">Questions</w:t>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sz w:val="20"/>
          <w:szCs w:val="20"/>
          <w:rtl w:val="0"/>
        </w:rPr>
        <w:t xml:space="preserve">Siapakah Jane?</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Guru Johnny</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Teman baru Johnny</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Teman lama Johnny</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Ibu Johnny</w:t>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sz w:val="20"/>
          <w:szCs w:val="20"/>
          <w:rtl w:val="0"/>
        </w:rPr>
        <w:t xml:space="preserve">Di awal cerita, kemanakah Johnny pergi?</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Ke sekolah</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Ke rumah</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Ke lapangan olahraga</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Ke mall</w:t>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sz w:val="20"/>
          <w:szCs w:val="20"/>
          <w:rtl w:val="0"/>
        </w:rPr>
        <w:t xml:space="preserve">Johnny membutuhkan bantuan dari Jane untuk...</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Menghafalkan puisi</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Mengantarkan Johnny pulang dari sekolah</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Membersihkan rumah</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Mengerjakan pekerjaan rumah</w:t>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sz w:val="20"/>
          <w:szCs w:val="20"/>
          <w:rtl w:val="0"/>
        </w:rPr>
        <w:t xml:space="preserve">Johnny berada di kelas…</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6</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7</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8</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9</w:t>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sz w:val="20"/>
          <w:szCs w:val="20"/>
          <w:rtl w:val="0"/>
        </w:rPr>
        <w:t xml:space="preserve">Sehabis Johnny mengucapkan terima kasih, apa yang terjadi?</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Johnny dan Jane bertengkar</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Jane pindah sekolah</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Johnny dan Jane menjadi sahabat baik</w:t>
      </w:r>
    </w:p>
    <w:p w:rsidR="00000000" w:rsidDel="00000000" w:rsidP="00000000" w:rsidRDefault="00000000" w:rsidRPr="00000000">
      <w:pPr>
        <w:numPr>
          <w:ilvl w:val="1"/>
          <w:numId w:val="1"/>
        </w:numPr>
        <w:ind w:left="1440" w:hanging="360"/>
        <w:contextualSpacing w:val="1"/>
        <w:rPr>
          <w:sz w:val="20"/>
          <w:szCs w:val="20"/>
        </w:rPr>
      </w:pPr>
      <w:r w:rsidDel="00000000" w:rsidR="00000000" w:rsidRPr="00000000">
        <w:rPr>
          <w:sz w:val="20"/>
          <w:szCs w:val="20"/>
          <w:rtl w:val="0"/>
        </w:rPr>
        <w:t xml:space="preserve">Jane tidak mau membantu Johnny lagi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pPr>
      <w:r w:rsidDel="00000000" w:rsidR="00000000" w:rsidRPr="00000000">
        <w:rPr>
          <w:sz w:val="20"/>
          <w:szCs w:val="20"/>
          <w:rtl w:val="0"/>
        </w:rPr>
        <w:t xml:space="preserve">6. Apah yang terjadi dalam cerita ini?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pPr>
        <w:ind w:left="0" w:firstLine="0"/>
        <w:contextualSpacing w:val="0"/>
        <w:rPr>
          <w:sz w:val="16"/>
          <w:szCs w:val="16"/>
        </w:rPr>
      </w:pPr>
      <w:r w:rsidDel="00000000" w:rsidR="00000000" w:rsidRPr="00000000">
        <w:rPr>
          <w:rtl w:val="0"/>
        </w:rPr>
      </w:r>
    </w:p>
    <w:p w:rsidR="00000000" w:rsidDel="00000000" w:rsidP="00000000" w:rsidRDefault="00000000" w:rsidRPr="00000000">
      <w:pPr>
        <w:ind w:left="0" w:firstLine="0"/>
        <w:contextualSpacing w:val="0"/>
        <w:rPr>
          <w:b w:val="1"/>
          <w:sz w:val="12"/>
          <w:szCs w:val="12"/>
        </w:rPr>
      </w:pPr>
      <w:r w:rsidDel="00000000" w:rsidR="00000000" w:rsidRPr="00000000">
        <w:rPr>
          <w:rtl w:val="0"/>
        </w:rPr>
      </w:r>
    </w:p>
    <w:p w:rsidR="00000000" w:rsidDel="00000000" w:rsidP="00000000" w:rsidRDefault="00000000" w:rsidRPr="00000000">
      <w:pPr>
        <w:ind w:left="0" w:firstLine="0"/>
        <w:contextualSpacing w:val="0"/>
        <w:rPr>
          <w:b w:val="1"/>
          <w:sz w:val="12"/>
          <w:szCs w:val="12"/>
        </w:rPr>
      </w:pPr>
      <w:r w:rsidDel="00000000" w:rsidR="00000000" w:rsidRPr="00000000">
        <w:rPr>
          <w:rtl w:val="0"/>
        </w:rPr>
      </w:r>
    </w:p>
    <w:p w:rsidR="00000000" w:rsidDel="00000000" w:rsidP="00000000" w:rsidRDefault="00000000" w:rsidRPr="00000000">
      <w:pPr>
        <w:ind w:left="0" w:firstLine="0"/>
        <w:contextualSpacing w:val="0"/>
        <w:rPr>
          <w:b w:val="1"/>
          <w:sz w:val="12"/>
          <w:szCs w:val="12"/>
        </w:rPr>
      </w:pPr>
      <w:r w:rsidDel="00000000" w:rsidR="00000000" w:rsidRPr="00000000">
        <w:rPr>
          <w:rtl w:val="0"/>
        </w:rPr>
      </w:r>
    </w:p>
    <w:p w:rsidR="00000000" w:rsidDel="00000000" w:rsidP="00000000" w:rsidRDefault="00000000" w:rsidRPr="00000000">
      <w:pPr>
        <w:ind w:left="0" w:firstLine="0"/>
        <w:contextualSpacing w:val="0"/>
        <w:rPr>
          <w:sz w:val="12"/>
          <w:szCs w:val="12"/>
        </w:rPr>
      </w:pPr>
      <w:r w:rsidDel="00000000" w:rsidR="00000000" w:rsidRPr="00000000">
        <w:rPr>
          <w:b w:val="1"/>
          <w:sz w:val="12"/>
          <w:szCs w:val="12"/>
          <w:rtl w:val="0"/>
        </w:rPr>
        <w:t xml:space="preserve">Jawaban  </w:t>
      </w:r>
      <w:r w:rsidDel="00000000" w:rsidR="00000000" w:rsidRPr="00000000">
        <w:rPr>
          <w:sz w:val="12"/>
          <w:szCs w:val="12"/>
          <w:rtl w:val="0"/>
        </w:rPr>
        <w:t xml:space="preserve">1.B   2.A   3.D   4.C   5.C   </w:t>
      </w:r>
    </w:p>
    <w:p w:rsidR="00000000" w:rsidDel="00000000" w:rsidP="00000000" w:rsidRDefault="00000000" w:rsidRPr="00000000">
      <w:pPr>
        <w:ind w:left="0" w:firstLine="0"/>
        <w:contextualSpacing w:val="0"/>
        <w:rPr>
          <w:sz w:val="12"/>
          <w:szCs w:val="12"/>
        </w:rPr>
      </w:pPr>
      <w:r w:rsidDel="00000000" w:rsidR="00000000" w:rsidRPr="00000000">
        <w:rPr>
          <w:sz w:val="12"/>
          <w:szCs w:val="12"/>
          <w:rtl w:val="0"/>
        </w:rPr>
        <w:t xml:space="preserve">6. Johnny pergi ke sekolah. Dia di kelas delapan. Disana, dia bertemu dengan teman baru, Jane. Jane pandai sekali. Johnny senang berbicara dengan Jane karena Jane baik sekali kepada Johnny. Mereka di tingkat kelas yang sama. Suatu hari, Johnny membutuhkan bantuan untuk mengerjakan pekerjaan rumahnya. Jane membantu Johnny. Johnny mengucapkan terima kasih kepada Jane., Mereka menjadi sahabat baik.</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